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D7E7" w14:textId="7E132EE4" w:rsidR="00071419" w:rsidRPr="00D70314" w:rsidRDefault="00B652BE" w:rsidP="00B652BE">
      <w:pPr>
        <w:pStyle w:val="aa"/>
        <w:jc w:val="center"/>
        <w:rPr>
          <w:b/>
          <w:bCs/>
          <w:sz w:val="28"/>
          <w:szCs w:val="28"/>
        </w:rPr>
      </w:pPr>
      <w:r w:rsidRPr="00D70314">
        <w:rPr>
          <w:rFonts w:hint="eastAsia"/>
          <w:b/>
          <w:bCs/>
          <w:sz w:val="28"/>
          <w:szCs w:val="28"/>
        </w:rPr>
        <w:t>令和</w:t>
      </w:r>
      <w:r w:rsidR="00281DF7">
        <w:rPr>
          <w:rFonts w:hint="eastAsia"/>
          <w:b/>
          <w:bCs/>
          <w:sz w:val="28"/>
          <w:szCs w:val="28"/>
        </w:rPr>
        <w:t>７</w:t>
      </w:r>
      <w:r w:rsidR="001A3CBD" w:rsidRPr="00D70314">
        <w:rPr>
          <w:rFonts w:hint="eastAsia"/>
          <w:b/>
          <w:bCs/>
          <w:sz w:val="28"/>
          <w:szCs w:val="28"/>
        </w:rPr>
        <w:t>年度</w:t>
      </w:r>
      <w:r w:rsidR="00CD0502" w:rsidRPr="00D70314">
        <w:rPr>
          <w:rFonts w:hint="eastAsia"/>
          <w:b/>
          <w:bCs/>
          <w:sz w:val="28"/>
          <w:szCs w:val="28"/>
        </w:rPr>
        <w:t>音声訳奉仕員養成講座（</w:t>
      </w:r>
      <w:r w:rsidR="00E70D70">
        <w:rPr>
          <w:rFonts w:hint="eastAsia"/>
          <w:b/>
          <w:bCs/>
          <w:sz w:val="28"/>
          <w:szCs w:val="28"/>
        </w:rPr>
        <w:t>初</w:t>
      </w:r>
      <w:r w:rsidR="00CD0502" w:rsidRPr="00D70314">
        <w:rPr>
          <w:rFonts w:hint="eastAsia"/>
          <w:b/>
          <w:bCs/>
          <w:sz w:val="28"/>
          <w:szCs w:val="28"/>
        </w:rPr>
        <w:t>級</w:t>
      </w:r>
      <w:r w:rsidR="002515D2" w:rsidRPr="00D70314">
        <w:rPr>
          <w:rFonts w:hint="eastAsia"/>
          <w:b/>
          <w:bCs/>
          <w:sz w:val="28"/>
          <w:szCs w:val="28"/>
        </w:rPr>
        <w:t>）</w:t>
      </w:r>
      <w:r w:rsidR="00D70314" w:rsidRPr="00D70314">
        <w:rPr>
          <w:rFonts w:hint="eastAsia"/>
          <w:b/>
          <w:bCs/>
          <w:sz w:val="28"/>
          <w:szCs w:val="28"/>
        </w:rPr>
        <w:t>実施</w:t>
      </w:r>
      <w:r w:rsidR="00FE5BEB">
        <w:rPr>
          <w:rFonts w:hint="eastAsia"/>
          <w:b/>
          <w:bCs/>
          <w:sz w:val="28"/>
          <w:szCs w:val="28"/>
        </w:rPr>
        <w:t>要綱</w:t>
      </w:r>
    </w:p>
    <w:p w14:paraId="30DA95D5" w14:textId="77777777" w:rsidR="008A529A" w:rsidRDefault="008A529A"/>
    <w:p w14:paraId="4CB2C8D8" w14:textId="77777777" w:rsidR="00071419" w:rsidRPr="00F86559" w:rsidRDefault="00F90D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71419" w:rsidRPr="00F86559">
        <w:rPr>
          <w:rFonts w:hint="eastAsia"/>
          <w:sz w:val="22"/>
          <w:szCs w:val="22"/>
        </w:rPr>
        <w:t>．事業名</w:t>
      </w:r>
    </w:p>
    <w:p w14:paraId="01CFF6B7" w14:textId="0185F728" w:rsidR="00071419" w:rsidRPr="00F86559" w:rsidRDefault="00B652BE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81DF7">
        <w:rPr>
          <w:rFonts w:hint="eastAsia"/>
          <w:sz w:val="22"/>
          <w:szCs w:val="22"/>
        </w:rPr>
        <w:t>７</w:t>
      </w:r>
      <w:r w:rsidR="00CD0502">
        <w:rPr>
          <w:rFonts w:hint="eastAsia"/>
          <w:sz w:val="22"/>
          <w:szCs w:val="22"/>
        </w:rPr>
        <w:t>年度音声訳奉仕員養成講座（</w:t>
      </w:r>
      <w:r w:rsidR="00281DF7">
        <w:rPr>
          <w:rFonts w:hint="eastAsia"/>
          <w:sz w:val="22"/>
          <w:szCs w:val="22"/>
        </w:rPr>
        <w:t>初級</w:t>
      </w:r>
      <w:r w:rsidR="002515D2">
        <w:rPr>
          <w:rFonts w:hint="eastAsia"/>
          <w:sz w:val="22"/>
          <w:szCs w:val="22"/>
        </w:rPr>
        <w:t>）</w:t>
      </w:r>
    </w:p>
    <w:p w14:paraId="223881B4" w14:textId="77777777" w:rsidR="00071419" w:rsidRPr="00331E92" w:rsidRDefault="00071419">
      <w:pPr>
        <w:rPr>
          <w:sz w:val="22"/>
          <w:szCs w:val="22"/>
        </w:rPr>
      </w:pPr>
    </w:p>
    <w:p w14:paraId="4368D991" w14:textId="77777777" w:rsidR="00331E92" w:rsidRDefault="00F90DE0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2515D2">
        <w:rPr>
          <w:rFonts w:hint="eastAsia"/>
          <w:sz w:val="22"/>
          <w:szCs w:val="22"/>
        </w:rPr>
        <w:t>．</w:t>
      </w:r>
      <w:r w:rsidR="00071419" w:rsidRPr="00F86559">
        <w:rPr>
          <w:rFonts w:hint="eastAsia"/>
          <w:sz w:val="22"/>
          <w:szCs w:val="22"/>
        </w:rPr>
        <w:t xml:space="preserve">目的　</w:t>
      </w:r>
      <w:bookmarkStart w:id="0" w:name="_Hlk163654384"/>
    </w:p>
    <w:p w14:paraId="4EB8902C" w14:textId="286F70C9" w:rsidR="00B914A9" w:rsidRDefault="002515D2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新潟県「地域生活支援事業」として実施する。視覚障害者の福祉に理解と熱意を有</w:t>
      </w:r>
      <w:r w:rsidR="005343B2">
        <w:rPr>
          <w:rFonts w:hint="eastAsia"/>
          <w:sz w:val="22"/>
          <w:szCs w:val="22"/>
        </w:rPr>
        <w:t>する者に対し</w:t>
      </w:r>
      <w:r w:rsidR="00AC7A81">
        <w:rPr>
          <w:rFonts w:hint="eastAsia"/>
          <w:sz w:val="22"/>
          <w:szCs w:val="22"/>
        </w:rPr>
        <w:t>、</w:t>
      </w:r>
      <w:r w:rsidR="00B914A9">
        <w:rPr>
          <w:rFonts w:hint="eastAsia"/>
          <w:sz w:val="22"/>
          <w:szCs w:val="22"/>
        </w:rPr>
        <w:t>音声訳の</w:t>
      </w:r>
      <w:r w:rsidR="005343B2">
        <w:rPr>
          <w:rFonts w:hint="eastAsia"/>
          <w:sz w:val="22"/>
          <w:szCs w:val="22"/>
        </w:rPr>
        <w:t>指導を行うことにより音声訳奉仕員を養成し、もって</w:t>
      </w:r>
      <w:r w:rsidR="00B914A9">
        <w:rPr>
          <w:rFonts w:hint="eastAsia"/>
          <w:sz w:val="22"/>
          <w:szCs w:val="22"/>
        </w:rPr>
        <w:t>視覚障害者の自立と社会参加促進を図ることを目的とする。</w:t>
      </w:r>
    </w:p>
    <w:bookmarkEnd w:id="0"/>
    <w:p w14:paraId="197FD396" w14:textId="77777777" w:rsidR="00071419" w:rsidRPr="005343B2" w:rsidRDefault="00071419">
      <w:pPr>
        <w:rPr>
          <w:sz w:val="22"/>
          <w:szCs w:val="22"/>
        </w:rPr>
      </w:pPr>
    </w:p>
    <w:p w14:paraId="37C9C271" w14:textId="77777777" w:rsidR="00004F68" w:rsidRDefault="00CD009C" w:rsidP="00004F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．</w:t>
      </w:r>
      <w:r w:rsidR="002515D2">
        <w:rPr>
          <w:rFonts w:hint="eastAsia"/>
          <w:sz w:val="22"/>
          <w:szCs w:val="22"/>
        </w:rPr>
        <w:t>主催</w:t>
      </w:r>
    </w:p>
    <w:p w14:paraId="7FD98AA0" w14:textId="7B9FAD56" w:rsidR="002515D2" w:rsidRDefault="002515D2" w:rsidP="00004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新潟県</w:t>
      </w:r>
    </w:p>
    <w:p w14:paraId="57A81CC7" w14:textId="77777777" w:rsidR="00B914A9" w:rsidRDefault="00B914A9" w:rsidP="002515D2">
      <w:pPr>
        <w:rPr>
          <w:sz w:val="22"/>
          <w:szCs w:val="22"/>
        </w:rPr>
      </w:pPr>
    </w:p>
    <w:p w14:paraId="2D61F1A3" w14:textId="77777777" w:rsidR="00331E92" w:rsidRDefault="00B914A9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内容</w:t>
      </w:r>
    </w:p>
    <w:p w14:paraId="2DE3B459" w14:textId="091C4C30" w:rsidR="00B914A9" w:rsidRDefault="00B914A9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視覚に障害がある人の</w:t>
      </w:r>
      <w:r w:rsidRPr="00B914A9">
        <w:rPr>
          <w:rFonts w:hint="eastAsia"/>
          <w:sz w:val="22"/>
          <w:szCs w:val="22"/>
        </w:rPr>
        <w:t>ために、書かれている文字・図・表・写真などを音声に変えて伝える音声訳ボランティアの</w:t>
      </w:r>
      <w:r>
        <w:rPr>
          <w:rFonts w:hint="eastAsia"/>
          <w:sz w:val="22"/>
          <w:szCs w:val="22"/>
        </w:rPr>
        <w:t>実践的な技術を学んでもらうための講座</w:t>
      </w:r>
    </w:p>
    <w:p w14:paraId="138A97B2" w14:textId="77777777" w:rsidR="00B914A9" w:rsidRDefault="00B914A9" w:rsidP="00B914A9">
      <w:pPr>
        <w:rPr>
          <w:sz w:val="22"/>
          <w:szCs w:val="22"/>
        </w:rPr>
      </w:pPr>
    </w:p>
    <w:p w14:paraId="6085E6A1" w14:textId="77777777" w:rsidR="00331E92" w:rsidRDefault="00B914A9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CD009C">
        <w:rPr>
          <w:rFonts w:hint="eastAsia"/>
          <w:sz w:val="22"/>
          <w:szCs w:val="22"/>
        </w:rPr>
        <w:t>．</w:t>
      </w:r>
      <w:r w:rsidR="002515D2">
        <w:rPr>
          <w:rFonts w:hint="eastAsia"/>
          <w:sz w:val="22"/>
          <w:szCs w:val="22"/>
        </w:rPr>
        <w:t>実施機関</w:t>
      </w:r>
    </w:p>
    <w:p w14:paraId="24C8D049" w14:textId="3AF4E870" w:rsidR="002515D2" w:rsidRDefault="00FB592D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</w:t>
      </w:r>
      <w:r w:rsidR="002515D2">
        <w:rPr>
          <w:rFonts w:hint="eastAsia"/>
          <w:sz w:val="22"/>
          <w:szCs w:val="22"/>
        </w:rPr>
        <w:t>新潟県視覚障害者福祉協会</w:t>
      </w:r>
    </w:p>
    <w:p w14:paraId="46EB39FD" w14:textId="77777777" w:rsidR="00CD0502" w:rsidRDefault="00CD0502" w:rsidP="00CD0502">
      <w:pPr>
        <w:rPr>
          <w:sz w:val="22"/>
          <w:szCs w:val="22"/>
        </w:rPr>
      </w:pPr>
    </w:p>
    <w:p w14:paraId="0B8DA0DB" w14:textId="77777777" w:rsidR="00331E92" w:rsidRDefault="005B69D2" w:rsidP="00CD00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CD009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開催日程</w:t>
      </w:r>
    </w:p>
    <w:p w14:paraId="506A87CD" w14:textId="32B958BA" w:rsidR="005B69D2" w:rsidRDefault="00331E92" w:rsidP="00331E92">
      <w:pPr>
        <w:ind w:firstLineChars="100" w:firstLine="220"/>
        <w:rPr>
          <w:sz w:val="22"/>
          <w:szCs w:val="22"/>
        </w:rPr>
      </w:pPr>
      <w:r w:rsidRPr="00331E92">
        <w:rPr>
          <w:rFonts w:hint="eastAsia"/>
          <w:sz w:val="22"/>
          <w:szCs w:val="22"/>
        </w:rPr>
        <w:t>令和</w:t>
      </w:r>
      <w:r w:rsidRPr="00331E92">
        <w:rPr>
          <w:rFonts w:hint="eastAsia"/>
          <w:sz w:val="22"/>
          <w:szCs w:val="22"/>
        </w:rPr>
        <w:t>7</w:t>
      </w:r>
      <w:r w:rsidRPr="00331E92">
        <w:rPr>
          <w:rFonts w:hint="eastAsia"/>
          <w:sz w:val="22"/>
          <w:szCs w:val="22"/>
        </w:rPr>
        <w:t>年</w:t>
      </w:r>
      <w:r w:rsidRPr="00331E92">
        <w:rPr>
          <w:rFonts w:hint="eastAsia"/>
          <w:sz w:val="22"/>
          <w:szCs w:val="22"/>
        </w:rPr>
        <w:t>9</w:t>
      </w:r>
      <w:r w:rsidRPr="00331E92">
        <w:rPr>
          <w:rFonts w:hint="eastAsia"/>
          <w:sz w:val="22"/>
          <w:szCs w:val="22"/>
        </w:rPr>
        <w:t>月</w:t>
      </w:r>
      <w:r w:rsidRPr="00331E92">
        <w:rPr>
          <w:rFonts w:hint="eastAsia"/>
          <w:sz w:val="22"/>
          <w:szCs w:val="22"/>
        </w:rPr>
        <w:t>4</w:t>
      </w:r>
      <w:r w:rsidRPr="00331E92">
        <w:rPr>
          <w:rFonts w:hint="eastAsia"/>
          <w:sz w:val="22"/>
          <w:szCs w:val="22"/>
        </w:rPr>
        <w:t>日、</w:t>
      </w:r>
      <w:r w:rsidRPr="00331E92">
        <w:rPr>
          <w:rFonts w:hint="eastAsia"/>
          <w:sz w:val="22"/>
          <w:szCs w:val="22"/>
        </w:rPr>
        <w:t>11</w:t>
      </w:r>
      <w:r w:rsidRPr="00331E92">
        <w:rPr>
          <w:rFonts w:hint="eastAsia"/>
          <w:sz w:val="22"/>
          <w:szCs w:val="22"/>
        </w:rPr>
        <w:t>日、</w:t>
      </w:r>
      <w:r w:rsidRPr="00331E92">
        <w:rPr>
          <w:rFonts w:hint="eastAsia"/>
          <w:sz w:val="22"/>
          <w:szCs w:val="22"/>
        </w:rPr>
        <w:t>18</w:t>
      </w:r>
      <w:r w:rsidRPr="00331E92">
        <w:rPr>
          <w:rFonts w:hint="eastAsia"/>
          <w:sz w:val="22"/>
          <w:szCs w:val="22"/>
        </w:rPr>
        <w:t>日、</w:t>
      </w:r>
      <w:r w:rsidRPr="00331E92">
        <w:rPr>
          <w:rFonts w:hint="eastAsia"/>
          <w:sz w:val="22"/>
          <w:szCs w:val="22"/>
        </w:rPr>
        <w:t>25</w:t>
      </w:r>
      <w:r w:rsidRPr="00331E92">
        <w:rPr>
          <w:rFonts w:hint="eastAsia"/>
          <w:sz w:val="22"/>
          <w:szCs w:val="22"/>
        </w:rPr>
        <w:t>日、</w:t>
      </w:r>
      <w:r w:rsidRPr="00331E92">
        <w:rPr>
          <w:rFonts w:hint="eastAsia"/>
          <w:sz w:val="22"/>
          <w:szCs w:val="22"/>
        </w:rPr>
        <w:t>10</w:t>
      </w:r>
      <w:r w:rsidRPr="00331E92">
        <w:rPr>
          <w:rFonts w:hint="eastAsia"/>
          <w:sz w:val="22"/>
          <w:szCs w:val="22"/>
        </w:rPr>
        <w:t>月</w:t>
      </w:r>
      <w:r w:rsidRPr="00331E92">
        <w:rPr>
          <w:rFonts w:hint="eastAsia"/>
          <w:sz w:val="22"/>
          <w:szCs w:val="22"/>
        </w:rPr>
        <w:t>2</w:t>
      </w:r>
      <w:r w:rsidRPr="00331E92">
        <w:rPr>
          <w:rFonts w:hint="eastAsia"/>
          <w:sz w:val="22"/>
          <w:szCs w:val="22"/>
        </w:rPr>
        <w:t>日（毎週木曜日、全</w:t>
      </w:r>
      <w:r w:rsidRPr="00331E92">
        <w:rPr>
          <w:rFonts w:hint="eastAsia"/>
          <w:sz w:val="22"/>
          <w:szCs w:val="22"/>
        </w:rPr>
        <w:t>5</w:t>
      </w:r>
      <w:r w:rsidRPr="00331E92">
        <w:rPr>
          <w:rFonts w:hint="eastAsia"/>
          <w:sz w:val="22"/>
          <w:szCs w:val="22"/>
        </w:rPr>
        <w:t>週）</w:t>
      </w:r>
    </w:p>
    <w:p w14:paraId="44674A86" w14:textId="77777777" w:rsidR="005857A6" w:rsidRPr="00331E92" w:rsidRDefault="005857A6" w:rsidP="00CD009C">
      <w:pPr>
        <w:rPr>
          <w:sz w:val="22"/>
          <w:szCs w:val="22"/>
        </w:rPr>
      </w:pPr>
    </w:p>
    <w:p w14:paraId="5BE88CE3" w14:textId="77777777" w:rsidR="00331E92" w:rsidRDefault="005B69D2" w:rsidP="00CD009C">
      <w:pPr>
        <w:rPr>
          <w:sz w:val="22"/>
          <w:szCs w:val="22"/>
        </w:rPr>
      </w:pPr>
      <w:r w:rsidRPr="005857A6">
        <w:rPr>
          <w:rFonts w:hint="eastAsia"/>
          <w:sz w:val="22"/>
          <w:szCs w:val="22"/>
        </w:rPr>
        <w:t>7</w:t>
      </w:r>
      <w:r w:rsidRPr="005857A6">
        <w:rPr>
          <w:rFonts w:hint="eastAsia"/>
          <w:sz w:val="22"/>
          <w:szCs w:val="22"/>
        </w:rPr>
        <w:t>．時間</w:t>
      </w:r>
    </w:p>
    <w:p w14:paraId="0C9D5545" w14:textId="77777777" w:rsidR="00331E92" w:rsidRDefault="005B69D2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時～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時、</w:t>
      </w:r>
      <w:r>
        <w:rPr>
          <w:rFonts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時～</w:t>
      </w:r>
      <w:r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時（受付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>40</w:t>
      </w:r>
      <w:r>
        <w:rPr>
          <w:rFonts w:hint="eastAsia"/>
          <w:sz w:val="22"/>
          <w:szCs w:val="22"/>
        </w:rPr>
        <w:t>分から）</w:t>
      </w:r>
    </w:p>
    <w:p w14:paraId="61015881" w14:textId="061C7411" w:rsidR="005B69D2" w:rsidRDefault="005B69D2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コマ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時間の計</w:t>
      </w:r>
      <w:r w:rsidR="00E70D70">
        <w:rPr>
          <w:rFonts w:hint="eastAsia"/>
          <w:sz w:val="22"/>
          <w:szCs w:val="22"/>
        </w:rPr>
        <w:t>10</w:t>
      </w:r>
      <w:r w:rsidRPr="005857A6">
        <w:rPr>
          <w:rFonts w:hint="eastAsia"/>
          <w:sz w:val="22"/>
          <w:szCs w:val="22"/>
        </w:rPr>
        <w:t>単</w:t>
      </w:r>
      <w:r>
        <w:rPr>
          <w:rFonts w:hint="eastAsia"/>
          <w:sz w:val="22"/>
          <w:szCs w:val="22"/>
        </w:rPr>
        <w:t>位</w:t>
      </w:r>
    </w:p>
    <w:p w14:paraId="0BAD2C40" w14:textId="77777777" w:rsidR="005B69D2" w:rsidRDefault="005B69D2" w:rsidP="00CD009C">
      <w:pPr>
        <w:rPr>
          <w:sz w:val="22"/>
          <w:szCs w:val="22"/>
        </w:rPr>
      </w:pPr>
    </w:p>
    <w:p w14:paraId="4244C1D6" w14:textId="77777777" w:rsidR="00D7502F" w:rsidRDefault="005B69D2" w:rsidP="00D750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．会場</w:t>
      </w:r>
    </w:p>
    <w:p w14:paraId="14C1BCF3" w14:textId="77777777" w:rsidR="00D7502F" w:rsidRDefault="005B69D2" w:rsidP="00D7502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新潟ふれ愛プラザ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階会議室</w:t>
      </w:r>
    </w:p>
    <w:p w14:paraId="2136CC1F" w14:textId="6C8A67EC" w:rsidR="005B69D2" w:rsidRDefault="005B69D2" w:rsidP="00D7502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新潟市江南区亀田向陽</w:t>
      </w:r>
      <w:r>
        <w:rPr>
          <w:rFonts w:hint="eastAsia"/>
          <w:sz w:val="22"/>
          <w:szCs w:val="22"/>
        </w:rPr>
        <w:t>1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9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1</w:t>
      </w:r>
    </w:p>
    <w:p w14:paraId="4E4194F5" w14:textId="77777777" w:rsidR="005B69D2" w:rsidRDefault="005B69D2" w:rsidP="00CD009C">
      <w:pPr>
        <w:rPr>
          <w:sz w:val="22"/>
          <w:szCs w:val="22"/>
        </w:rPr>
      </w:pPr>
    </w:p>
    <w:p w14:paraId="58F74B28" w14:textId="77777777" w:rsidR="00331E92" w:rsidRDefault="00D83B92" w:rsidP="00281D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．受講対象者</w:t>
      </w:r>
    </w:p>
    <w:p w14:paraId="6C336E33" w14:textId="0CDB6D28" w:rsidR="00281DF7" w:rsidRPr="00281DF7" w:rsidRDefault="00281DF7" w:rsidP="00331E92">
      <w:pPr>
        <w:ind w:firstLineChars="100" w:firstLine="220"/>
        <w:rPr>
          <w:sz w:val="22"/>
          <w:szCs w:val="22"/>
        </w:rPr>
      </w:pPr>
      <w:r w:rsidRPr="00281DF7">
        <w:rPr>
          <w:rFonts w:hint="eastAsia"/>
          <w:sz w:val="22"/>
          <w:szCs w:val="22"/>
        </w:rPr>
        <w:t>・音声訳の基本知識を習得して将来音声訳奉仕員を志す者で</w:t>
      </w:r>
      <w:r w:rsidR="005C4305">
        <w:rPr>
          <w:rFonts w:hint="eastAsia"/>
          <w:sz w:val="22"/>
          <w:szCs w:val="22"/>
        </w:rPr>
        <w:t>、</w:t>
      </w:r>
      <w:r w:rsidRPr="00281DF7">
        <w:rPr>
          <w:rFonts w:hint="eastAsia"/>
          <w:sz w:val="22"/>
          <w:szCs w:val="22"/>
        </w:rPr>
        <w:t>全日程を受講可能な者</w:t>
      </w:r>
    </w:p>
    <w:p w14:paraId="64C3FB23" w14:textId="4D201795" w:rsidR="005343B2" w:rsidRDefault="00281DF7" w:rsidP="00281DF7">
      <w:pPr>
        <w:ind w:firstLineChars="100" w:firstLine="220"/>
        <w:rPr>
          <w:sz w:val="22"/>
          <w:szCs w:val="22"/>
        </w:rPr>
      </w:pPr>
      <w:r w:rsidRPr="00281DF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65</w:t>
      </w:r>
      <w:r w:rsidRPr="00281DF7">
        <w:rPr>
          <w:rFonts w:hint="eastAsia"/>
          <w:sz w:val="22"/>
          <w:szCs w:val="22"/>
        </w:rPr>
        <w:t>才</w:t>
      </w:r>
      <w:r>
        <w:rPr>
          <w:rFonts w:hint="eastAsia"/>
          <w:sz w:val="22"/>
          <w:szCs w:val="22"/>
        </w:rPr>
        <w:t>程度まで</w:t>
      </w:r>
      <w:r w:rsidRPr="00281DF7">
        <w:rPr>
          <w:rFonts w:hint="eastAsia"/>
          <w:sz w:val="22"/>
          <w:szCs w:val="22"/>
        </w:rPr>
        <w:t>の者</w:t>
      </w:r>
    </w:p>
    <w:p w14:paraId="5CA64E09" w14:textId="77777777" w:rsidR="00281DF7" w:rsidRDefault="00281DF7" w:rsidP="00B914A9">
      <w:pPr>
        <w:rPr>
          <w:sz w:val="22"/>
          <w:szCs w:val="22"/>
        </w:rPr>
      </w:pPr>
    </w:p>
    <w:p w14:paraId="5FE80811" w14:textId="77777777" w:rsidR="00331E92" w:rsidRDefault="00D83B92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CD009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定員</w:t>
      </w:r>
    </w:p>
    <w:p w14:paraId="302988D8" w14:textId="36D9E30C" w:rsidR="00CD0502" w:rsidRDefault="00281DF7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CD0502">
        <w:rPr>
          <w:rFonts w:hint="eastAsia"/>
          <w:sz w:val="22"/>
          <w:szCs w:val="22"/>
        </w:rPr>
        <w:t>名</w:t>
      </w:r>
      <w:r w:rsidR="00B914A9">
        <w:rPr>
          <w:rFonts w:hint="eastAsia"/>
          <w:sz w:val="22"/>
          <w:szCs w:val="22"/>
        </w:rPr>
        <w:t>程度</w:t>
      </w:r>
    </w:p>
    <w:p w14:paraId="4F1E7BC0" w14:textId="77777777" w:rsidR="00331E92" w:rsidRDefault="00331E92" w:rsidP="00B914A9">
      <w:pPr>
        <w:rPr>
          <w:sz w:val="22"/>
          <w:szCs w:val="22"/>
        </w:rPr>
      </w:pPr>
    </w:p>
    <w:p w14:paraId="5608FB24" w14:textId="77777777" w:rsidR="00331E92" w:rsidRDefault="00D83B92" w:rsidP="00B914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r w:rsidR="00CD009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受講料</w:t>
      </w:r>
    </w:p>
    <w:p w14:paraId="374FE7C7" w14:textId="234981E5" w:rsidR="00CD0502" w:rsidRPr="00B914A9" w:rsidRDefault="00D83B92" w:rsidP="00331E92">
      <w:pPr>
        <w:ind w:firstLineChars="100"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無料（</w:t>
      </w:r>
      <w:r w:rsidR="005343B2">
        <w:rPr>
          <w:rFonts w:hint="eastAsia"/>
          <w:sz w:val="22"/>
          <w:szCs w:val="22"/>
        </w:rPr>
        <w:t>指定</w:t>
      </w:r>
      <w:r>
        <w:rPr>
          <w:rFonts w:hint="eastAsia"/>
          <w:sz w:val="22"/>
          <w:szCs w:val="22"/>
        </w:rPr>
        <w:t>テキスト購入の必要あり）</w:t>
      </w:r>
    </w:p>
    <w:p w14:paraId="54E604AC" w14:textId="77777777" w:rsidR="002E1197" w:rsidRDefault="002E1197" w:rsidP="00CD009C">
      <w:pPr>
        <w:rPr>
          <w:sz w:val="22"/>
          <w:szCs w:val="22"/>
        </w:rPr>
      </w:pPr>
    </w:p>
    <w:p w14:paraId="56F8FCA0" w14:textId="77777777" w:rsidR="00004F68" w:rsidRDefault="00004F68" w:rsidP="00CD009C">
      <w:pPr>
        <w:rPr>
          <w:sz w:val="22"/>
          <w:szCs w:val="22"/>
        </w:rPr>
      </w:pPr>
      <w:r w:rsidRPr="00004F6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2</w:t>
      </w:r>
      <w:r w:rsidRPr="00004F6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受講方式</w:t>
      </w:r>
    </w:p>
    <w:p w14:paraId="0A39DCDF" w14:textId="15D925EC" w:rsidR="00004F68" w:rsidRDefault="00004F68" w:rsidP="00004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会場参加</w:t>
      </w:r>
      <w:r w:rsidR="009C7431">
        <w:rPr>
          <w:rFonts w:hint="eastAsia"/>
          <w:sz w:val="22"/>
          <w:szCs w:val="22"/>
        </w:rPr>
        <w:t>もしくはＺＯＯＭ</w:t>
      </w:r>
    </w:p>
    <w:p w14:paraId="63A8A37D" w14:textId="77777777" w:rsidR="00004F68" w:rsidRDefault="00004F68" w:rsidP="00CD009C">
      <w:pPr>
        <w:rPr>
          <w:sz w:val="22"/>
          <w:szCs w:val="22"/>
        </w:rPr>
      </w:pPr>
    </w:p>
    <w:p w14:paraId="6ECBBBF0" w14:textId="6F2A6824" w:rsidR="00331E92" w:rsidRDefault="008C283A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04F68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．申込方法</w:t>
      </w:r>
    </w:p>
    <w:p w14:paraId="2ACE8E54" w14:textId="6ECFD1F9" w:rsidR="002708FA" w:rsidRDefault="00B6364B" w:rsidP="00331E92">
      <w:pPr>
        <w:ind w:firstLineChars="100" w:firstLine="220"/>
        <w:rPr>
          <w:sz w:val="22"/>
          <w:szCs w:val="22"/>
        </w:rPr>
      </w:pPr>
      <w:r w:rsidRPr="00B6364B">
        <w:rPr>
          <w:rFonts w:hint="eastAsia"/>
          <w:sz w:val="22"/>
          <w:szCs w:val="22"/>
        </w:rPr>
        <w:t>当センターホームページより申込書をダウンロードし、郵送・ＦＡＸ・メールのいずれかで申込み</w:t>
      </w:r>
    </w:p>
    <w:p w14:paraId="5136E9F5" w14:textId="77777777" w:rsidR="00DE1A4E" w:rsidRDefault="00DE1A4E" w:rsidP="002B5DA9">
      <w:pPr>
        <w:rPr>
          <w:sz w:val="22"/>
          <w:szCs w:val="22"/>
        </w:rPr>
      </w:pPr>
    </w:p>
    <w:p w14:paraId="49F45FE0" w14:textId="714C822E" w:rsidR="00331E92" w:rsidRDefault="00CD009C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04F68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．</w:t>
      </w:r>
      <w:r w:rsidR="008C283A">
        <w:rPr>
          <w:rFonts w:hint="eastAsia"/>
          <w:sz w:val="22"/>
          <w:szCs w:val="22"/>
        </w:rPr>
        <w:t>申込締切</w:t>
      </w:r>
    </w:p>
    <w:p w14:paraId="7C5FF4C2" w14:textId="5E6F3BAE" w:rsidR="00FB592D" w:rsidRDefault="00004F68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7</w:t>
      </w:r>
      <w:r w:rsidR="008C283A">
        <w:rPr>
          <w:rFonts w:hint="eastAsia"/>
          <w:sz w:val="22"/>
          <w:szCs w:val="22"/>
        </w:rPr>
        <w:t>年</w:t>
      </w:r>
      <w:r w:rsidR="005543B2">
        <w:rPr>
          <w:rFonts w:hint="eastAsia"/>
          <w:sz w:val="22"/>
          <w:szCs w:val="22"/>
        </w:rPr>
        <w:t>8</w:t>
      </w:r>
      <w:r w:rsidR="008C283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日</w:t>
      </w:r>
      <w:r w:rsidR="008C283A">
        <w:rPr>
          <w:rFonts w:hint="eastAsia"/>
          <w:sz w:val="22"/>
          <w:szCs w:val="22"/>
        </w:rPr>
        <w:t>必着</w:t>
      </w:r>
    </w:p>
    <w:p w14:paraId="083DB688" w14:textId="77777777" w:rsidR="00D86E4D" w:rsidRPr="00331E92" w:rsidRDefault="00D86E4D" w:rsidP="00D86E4D">
      <w:pPr>
        <w:rPr>
          <w:sz w:val="22"/>
          <w:szCs w:val="22"/>
        </w:rPr>
      </w:pPr>
    </w:p>
    <w:p w14:paraId="78D1FB78" w14:textId="184F5AEF" w:rsidR="00331E92" w:rsidRDefault="000943A9" w:rsidP="00331E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04F68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．広報</w:t>
      </w:r>
    </w:p>
    <w:p w14:paraId="17DA8226" w14:textId="77777777" w:rsidR="00331E92" w:rsidRDefault="005857A6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・新潟県音声訳の会加盟団体への案内メール</w:t>
      </w:r>
    </w:p>
    <w:p w14:paraId="287B4A2E" w14:textId="77777777" w:rsidR="00331E92" w:rsidRDefault="005857A6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・視覚障害者情報センターホームページへの掲載</w:t>
      </w:r>
    </w:p>
    <w:p w14:paraId="5731867C" w14:textId="386226E7" w:rsidR="000943A9" w:rsidRDefault="000943A9" w:rsidP="00331E9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・新潟市各区社会福祉協議会への案内メール</w:t>
      </w:r>
    </w:p>
    <w:p w14:paraId="00EA01D7" w14:textId="77777777" w:rsidR="000943A9" w:rsidRPr="00331E92" w:rsidRDefault="000943A9" w:rsidP="00D86E4D">
      <w:pPr>
        <w:rPr>
          <w:sz w:val="22"/>
          <w:szCs w:val="22"/>
        </w:rPr>
      </w:pPr>
    </w:p>
    <w:p w14:paraId="4F5B0A26" w14:textId="77777777" w:rsidR="00004F68" w:rsidRDefault="002B5DA9" w:rsidP="00FB59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04F68">
        <w:rPr>
          <w:rFonts w:hint="eastAsia"/>
          <w:sz w:val="22"/>
          <w:szCs w:val="22"/>
        </w:rPr>
        <w:t>6</w:t>
      </w:r>
      <w:r w:rsidR="00FB592D">
        <w:rPr>
          <w:rFonts w:hint="eastAsia"/>
          <w:sz w:val="22"/>
          <w:szCs w:val="22"/>
        </w:rPr>
        <w:t>．受講者の決定</w:t>
      </w:r>
    </w:p>
    <w:p w14:paraId="5DD1592E" w14:textId="2948225D" w:rsidR="00FB592D" w:rsidRDefault="00FE5DBC" w:rsidP="00004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講座開講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週間前</w:t>
      </w:r>
      <w:r w:rsidR="00FB592D">
        <w:rPr>
          <w:rFonts w:hint="eastAsia"/>
          <w:sz w:val="22"/>
          <w:szCs w:val="22"/>
        </w:rPr>
        <w:t>までに受講の可否と持参品等について通知</w:t>
      </w:r>
    </w:p>
    <w:p w14:paraId="43572FFC" w14:textId="77777777" w:rsidR="00FB592D" w:rsidRPr="00004F68" w:rsidRDefault="00FB592D" w:rsidP="00FB592D">
      <w:pPr>
        <w:rPr>
          <w:sz w:val="22"/>
          <w:szCs w:val="22"/>
        </w:rPr>
      </w:pPr>
    </w:p>
    <w:p w14:paraId="601AFDD4" w14:textId="77777777" w:rsidR="00004F68" w:rsidRDefault="002B5DA9" w:rsidP="008F1B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04F68">
        <w:rPr>
          <w:rFonts w:hint="eastAsia"/>
          <w:sz w:val="22"/>
          <w:szCs w:val="22"/>
        </w:rPr>
        <w:t>7</w:t>
      </w:r>
      <w:r w:rsidR="00617930">
        <w:rPr>
          <w:rFonts w:hint="eastAsia"/>
          <w:sz w:val="22"/>
          <w:szCs w:val="22"/>
        </w:rPr>
        <w:t>．講師</w:t>
      </w:r>
    </w:p>
    <w:p w14:paraId="4F386906" w14:textId="4237A70B" w:rsidR="00837753" w:rsidRPr="00837753" w:rsidRDefault="006B368D" w:rsidP="00004F6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日盲社協音訳指導員認定者</w:t>
      </w:r>
    </w:p>
    <w:p w14:paraId="4221DF40" w14:textId="77777777" w:rsidR="008F1B1C" w:rsidRPr="00004F68" w:rsidRDefault="008F1B1C" w:rsidP="008F1B1C">
      <w:pPr>
        <w:rPr>
          <w:sz w:val="22"/>
          <w:szCs w:val="22"/>
        </w:rPr>
      </w:pPr>
    </w:p>
    <w:p w14:paraId="2DB33E5F" w14:textId="77777777" w:rsidR="00004F68" w:rsidRDefault="002B5DA9" w:rsidP="00004F68">
      <w:pPr>
        <w:rPr>
          <w:sz w:val="22"/>
        </w:rPr>
      </w:pPr>
      <w:r>
        <w:rPr>
          <w:rFonts w:hint="eastAsia"/>
          <w:sz w:val="22"/>
        </w:rPr>
        <w:t>1</w:t>
      </w:r>
      <w:r w:rsidR="00004F68">
        <w:rPr>
          <w:rFonts w:hint="eastAsia"/>
          <w:sz w:val="22"/>
        </w:rPr>
        <w:t>8</w:t>
      </w:r>
      <w:r w:rsidR="006A551D">
        <w:rPr>
          <w:rFonts w:hint="eastAsia"/>
          <w:sz w:val="22"/>
        </w:rPr>
        <w:t>．問合せ先</w:t>
      </w:r>
    </w:p>
    <w:p w14:paraId="3B7AFDAD" w14:textId="5283C3E6" w:rsidR="00004F68" w:rsidRDefault="006A551D" w:rsidP="00004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新潟県</w:t>
      </w:r>
      <w:r w:rsidR="006B368D">
        <w:rPr>
          <w:rFonts w:hint="eastAsia"/>
          <w:sz w:val="22"/>
        </w:rPr>
        <w:t>視覚障害者情報センター</w:t>
      </w:r>
      <w:r w:rsidR="00EA7B0B">
        <w:rPr>
          <w:rFonts w:hint="eastAsia"/>
          <w:sz w:val="22"/>
        </w:rPr>
        <w:t xml:space="preserve">　音声訳奉仕員養成講座</w:t>
      </w:r>
      <w:r w:rsidR="00004F68">
        <w:rPr>
          <w:rFonts w:hint="eastAsia"/>
          <w:sz w:val="22"/>
        </w:rPr>
        <w:t>担当</w:t>
      </w:r>
    </w:p>
    <w:p w14:paraId="78F7AC77" w14:textId="77777777" w:rsidR="00004F68" w:rsidRDefault="00F90DE0" w:rsidP="00004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950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</w:rPr>
        <w:t>0121</w:t>
      </w:r>
      <w:r>
        <w:rPr>
          <w:rFonts w:hint="eastAsia"/>
          <w:sz w:val="22"/>
        </w:rPr>
        <w:t xml:space="preserve">　新潟市江南区亀田向陽</w:t>
      </w:r>
      <w:r>
        <w:rPr>
          <w:rFonts w:hint="eastAsia"/>
          <w:sz w:val="22"/>
        </w:rPr>
        <w:t>1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</w:rPr>
        <w:t>9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</w:rPr>
        <w:t>1</w:t>
      </w:r>
    </w:p>
    <w:p w14:paraId="5268B19E" w14:textId="0DC9275C" w:rsidR="00617930" w:rsidRDefault="00F90DE0" w:rsidP="00004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電話　</w:t>
      </w:r>
      <w:r>
        <w:rPr>
          <w:rFonts w:hint="eastAsia"/>
          <w:sz w:val="22"/>
        </w:rPr>
        <w:t>025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</w:rPr>
        <w:t>381</w:t>
      </w:r>
      <w:r w:rsidR="00D42083">
        <w:rPr>
          <w:rFonts w:hint="eastAsia"/>
          <w:sz w:val="22"/>
          <w:szCs w:val="22"/>
        </w:rPr>
        <w:t>‐</w:t>
      </w:r>
      <w:r>
        <w:rPr>
          <w:rFonts w:hint="eastAsia"/>
          <w:sz w:val="22"/>
        </w:rPr>
        <w:t>8111</w:t>
      </w:r>
    </w:p>
    <w:p w14:paraId="1572CD1F" w14:textId="77777777" w:rsidR="00617930" w:rsidRPr="00617930" w:rsidRDefault="00617930" w:rsidP="00617930">
      <w:pPr>
        <w:ind w:left="450"/>
        <w:rPr>
          <w:sz w:val="22"/>
        </w:rPr>
      </w:pPr>
    </w:p>
    <w:p w14:paraId="7033E61E" w14:textId="77777777" w:rsidR="008C283A" w:rsidRDefault="008C283A" w:rsidP="00A0401B">
      <w:pPr>
        <w:rPr>
          <w:sz w:val="22"/>
        </w:rPr>
      </w:pPr>
    </w:p>
    <w:sectPr w:rsidR="008C283A" w:rsidSect="005857A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EC75" w14:textId="77777777" w:rsidR="00067765" w:rsidRDefault="00067765" w:rsidP="00DC38E5">
      <w:r>
        <w:separator/>
      </w:r>
    </w:p>
  </w:endnote>
  <w:endnote w:type="continuationSeparator" w:id="0">
    <w:p w14:paraId="5E2BCD9B" w14:textId="77777777" w:rsidR="00067765" w:rsidRDefault="00067765" w:rsidP="00DC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45AF" w14:textId="77777777" w:rsidR="00067765" w:rsidRDefault="00067765" w:rsidP="00DC38E5">
      <w:r>
        <w:separator/>
      </w:r>
    </w:p>
  </w:footnote>
  <w:footnote w:type="continuationSeparator" w:id="0">
    <w:p w14:paraId="49973D26" w14:textId="77777777" w:rsidR="00067765" w:rsidRDefault="00067765" w:rsidP="00DC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8F8"/>
    <w:multiLevelType w:val="singleLevel"/>
    <w:tmpl w:val="E6D8A95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F5507FB"/>
    <w:multiLevelType w:val="singleLevel"/>
    <w:tmpl w:val="09C87CD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2" w15:restartNumberingAfterBreak="0">
    <w:nsid w:val="30CA6E40"/>
    <w:multiLevelType w:val="singleLevel"/>
    <w:tmpl w:val="5808AEAA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3" w15:restartNumberingAfterBreak="0">
    <w:nsid w:val="352451BF"/>
    <w:multiLevelType w:val="singleLevel"/>
    <w:tmpl w:val="82E61280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38304567"/>
    <w:multiLevelType w:val="singleLevel"/>
    <w:tmpl w:val="6CB841A8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8D4384C"/>
    <w:multiLevelType w:val="singleLevel"/>
    <w:tmpl w:val="E8E41E94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6CB7602"/>
    <w:multiLevelType w:val="singleLevel"/>
    <w:tmpl w:val="0CDE0F8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79E47A86"/>
    <w:multiLevelType w:val="singleLevel"/>
    <w:tmpl w:val="5D8E98C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840699990">
    <w:abstractNumId w:val="7"/>
  </w:num>
  <w:num w:numId="2" w16cid:durableId="1941911123">
    <w:abstractNumId w:val="6"/>
  </w:num>
  <w:num w:numId="3" w16cid:durableId="1585920264">
    <w:abstractNumId w:val="3"/>
  </w:num>
  <w:num w:numId="4" w16cid:durableId="570312593">
    <w:abstractNumId w:val="0"/>
  </w:num>
  <w:num w:numId="5" w16cid:durableId="1465661887">
    <w:abstractNumId w:val="5"/>
  </w:num>
  <w:num w:numId="6" w16cid:durableId="507599563">
    <w:abstractNumId w:val="4"/>
  </w:num>
  <w:num w:numId="7" w16cid:durableId="1624342182">
    <w:abstractNumId w:val="1"/>
  </w:num>
  <w:num w:numId="8" w16cid:durableId="177605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5"/>
    <w:rsid w:val="00004F68"/>
    <w:rsid w:val="00022B9C"/>
    <w:rsid w:val="0003597A"/>
    <w:rsid w:val="00054848"/>
    <w:rsid w:val="00067765"/>
    <w:rsid w:val="00067C6D"/>
    <w:rsid w:val="00071419"/>
    <w:rsid w:val="00093154"/>
    <w:rsid w:val="000943A9"/>
    <w:rsid w:val="000B2C69"/>
    <w:rsid w:val="000B360F"/>
    <w:rsid w:val="000B3B4B"/>
    <w:rsid w:val="000B41F9"/>
    <w:rsid w:val="000E29EE"/>
    <w:rsid w:val="00114369"/>
    <w:rsid w:val="00123C94"/>
    <w:rsid w:val="001346CD"/>
    <w:rsid w:val="001359E8"/>
    <w:rsid w:val="0017183D"/>
    <w:rsid w:val="001967FD"/>
    <w:rsid w:val="001A3CBD"/>
    <w:rsid w:val="001B1910"/>
    <w:rsid w:val="001B78D7"/>
    <w:rsid w:val="001F583D"/>
    <w:rsid w:val="002078E3"/>
    <w:rsid w:val="00207913"/>
    <w:rsid w:val="002515D2"/>
    <w:rsid w:val="00252F0F"/>
    <w:rsid w:val="0026724F"/>
    <w:rsid w:val="002708FA"/>
    <w:rsid w:val="00281DF7"/>
    <w:rsid w:val="00297468"/>
    <w:rsid w:val="002B10D4"/>
    <w:rsid w:val="002B5DA9"/>
    <w:rsid w:val="002C148F"/>
    <w:rsid w:val="002C39DF"/>
    <w:rsid w:val="002D0FBE"/>
    <w:rsid w:val="002D1988"/>
    <w:rsid w:val="002D65B1"/>
    <w:rsid w:val="002E1197"/>
    <w:rsid w:val="002E5EED"/>
    <w:rsid w:val="002E5FF6"/>
    <w:rsid w:val="002E67D1"/>
    <w:rsid w:val="00331E92"/>
    <w:rsid w:val="00350367"/>
    <w:rsid w:val="0036460A"/>
    <w:rsid w:val="00372782"/>
    <w:rsid w:val="00373AF4"/>
    <w:rsid w:val="00382D04"/>
    <w:rsid w:val="003A0624"/>
    <w:rsid w:val="003A525F"/>
    <w:rsid w:val="003A6A1D"/>
    <w:rsid w:val="003B4DC8"/>
    <w:rsid w:val="003B6EE0"/>
    <w:rsid w:val="003B7265"/>
    <w:rsid w:val="003D0E52"/>
    <w:rsid w:val="003D6796"/>
    <w:rsid w:val="003E162E"/>
    <w:rsid w:val="003E3EC1"/>
    <w:rsid w:val="00423687"/>
    <w:rsid w:val="00443335"/>
    <w:rsid w:val="0044343C"/>
    <w:rsid w:val="004B1C64"/>
    <w:rsid w:val="004B3810"/>
    <w:rsid w:val="004B4CBE"/>
    <w:rsid w:val="004C32F1"/>
    <w:rsid w:val="004C3A67"/>
    <w:rsid w:val="004E5762"/>
    <w:rsid w:val="004E6270"/>
    <w:rsid w:val="00502338"/>
    <w:rsid w:val="00506E7A"/>
    <w:rsid w:val="00513898"/>
    <w:rsid w:val="00525684"/>
    <w:rsid w:val="005308B1"/>
    <w:rsid w:val="00532D46"/>
    <w:rsid w:val="005343B2"/>
    <w:rsid w:val="00535397"/>
    <w:rsid w:val="00540951"/>
    <w:rsid w:val="005543B2"/>
    <w:rsid w:val="00560E6C"/>
    <w:rsid w:val="005610F3"/>
    <w:rsid w:val="00566B57"/>
    <w:rsid w:val="00566EEE"/>
    <w:rsid w:val="00567B18"/>
    <w:rsid w:val="0058282F"/>
    <w:rsid w:val="005857A6"/>
    <w:rsid w:val="00592772"/>
    <w:rsid w:val="005A03A1"/>
    <w:rsid w:val="005B69D2"/>
    <w:rsid w:val="005B797A"/>
    <w:rsid w:val="005C4305"/>
    <w:rsid w:val="005F6F13"/>
    <w:rsid w:val="006147D3"/>
    <w:rsid w:val="0061688C"/>
    <w:rsid w:val="00617930"/>
    <w:rsid w:val="006454E7"/>
    <w:rsid w:val="006739EC"/>
    <w:rsid w:val="00687F52"/>
    <w:rsid w:val="006A0A79"/>
    <w:rsid w:val="006A551D"/>
    <w:rsid w:val="006B368D"/>
    <w:rsid w:val="006B4CA1"/>
    <w:rsid w:val="00702B61"/>
    <w:rsid w:val="0070353E"/>
    <w:rsid w:val="00703851"/>
    <w:rsid w:val="00721460"/>
    <w:rsid w:val="0072436C"/>
    <w:rsid w:val="0076593C"/>
    <w:rsid w:val="007A6B0F"/>
    <w:rsid w:val="007D05C3"/>
    <w:rsid w:val="007E7997"/>
    <w:rsid w:val="00811CD8"/>
    <w:rsid w:val="0083062A"/>
    <w:rsid w:val="0083257D"/>
    <w:rsid w:val="00837753"/>
    <w:rsid w:val="00840E72"/>
    <w:rsid w:val="0085252F"/>
    <w:rsid w:val="00863220"/>
    <w:rsid w:val="00870621"/>
    <w:rsid w:val="0087661F"/>
    <w:rsid w:val="00882B00"/>
    <w:rsid w:val="008A529A"/>
    <w:rsid w:val="008C283A"/>
    <w:rsid w:val="008C31F0"/>
    <w:rsid w:val="008C5BCB"/>
    <w:rsid w:val="008D33F7"/>
    <w:rsid w:val="008E3598"/>
    <w:rsid w:val="008E3C51"/>
    <w:rsid w:val="008F1B1C"/>
    <w:rsid w:val="009132DC"/>
    <w:rsid w:val="00915501"/>
    <w:rsid w:val="009349A0"/>
    <w:rsid w:val="00935AB1"/>
    <w:rsid w:val="0097585F"/>
    <w:rsid w:val="009C7431"/>
    <w:rsid w:val="009E4804"/>
    <w:rsid w:val="00A0401B"/>
    <w:rsid w:val="00A64E05"/>
    <w:rsid w:val="00A87E38"/>
    <w:rsid w:val="00AC1947"/>
    <w:rsid w:val="00AC7A81"/>
    <w:rsid w:val="00AF3FEB"/>
    <w:rsid w:val="00AF40B1"/>
    <w:rsid w:val="00AF4F98"/>
    <w:rsid w:val="00B32FCA"/>
    <w:rsid w:val="00B6364B"/>
    <w:rsid w:val="00B652BE"/>
    <w:rsid w:val="00B914A9"/>
    <w:rsid w:val="00B95E06"/>
    <w:rsid w:val="00BB15AA"/>
    <w:rsid w:val="00BB15C1"/>
    <w:rsid w:val="00BD3AD0"/>
    <w:rsid w:val="00BD4AFF"/>
    <w:rsid w:val="00C159AF"/>
    <w:rsid w:val="00C37536"/>
    <w:rsid w:val="00C611DC"/>
    <w:rsid w:val="00C7361F"/>
    <w:rsid w:val="00C93186"/>
    <w:rsid w:val="00CA5820"/>
    <w:rsid w:val="00CA5882"/>
    <w:rsid w:val="00CB6FA4"/>
    <w:rsid w:val="00CD009C"/>
    <w:rsid w:val="00CD0502"/>
    <w:rsid w:val="00D04B67"/>
    <w:rsid w:val="00D25851"/>
    <w:rsid w:val="00D42083"/>
    <w:rsid w:val="00D67586"/>
    <w:rsid w:val="00D70314"/>
    <w:rsid w:val="00D7502F"/>
    <w:rsid w:val="00D83B92"/>
    <w:rsid w:val="00D8681B"/>
    <w:rsid w:val="00D86E4D"/>
    <w:rsid w:val="00D905D1"/>
    <w:rsid w:val="00D93318"/>
    <w:rsid w:val="00DA16B4"/>
    <w:rsid w:val="00DA4472"/>
    <w:rsid w:val="00DA5AE9"/>
    <w:rsid w:val="00DB533E"/>
    <w:rsid w:val="00DC0B0F"/>
    <w:rsid w:val="00DC38E5"/>
    <w:rsid w:val="00DE1A4E"/>
    <w:rsid w:val="00E11699"/>
    <w:rsid w:val="00E20E15"/>
    <w:rsid w:val="00E5651B"/>
    <w:rsid w:val="00E60FE3"/>
    <w:rsid w:val="00E70D70"/>
    <w:rsid w:val="00EA0F12"/>
    <w:rsid w:val="00EA7B0B"/>
    <w:rsid w:val="00EB08E7"/>
    <w:rsid w:val="00EC3A82"/>
    <w:rsid w:val="00EC6247"/>
    <w:rsid w:val="00EC688D"/>
    <w:rsid w:val="00EF40D8"/>
    <w:rsid w:val="00F3480A"/>
    <w:rsid w:val="00F51744"/>
    <w:rsid w:val="00F7011D"/>
    <w:rsid w:val="00F70D62"/>
    <w:rsid w:val="00F712DD"/>
    <w:rsid w:val="00F81586"/>
    <w:rsid w:val="00F86559"/>
    <w:rsid w:val="00F87628"/>
    <w:rsid w:val="00F90DE0"/>
    <w:rsid w:val="00FB3F89"/>
    <w:rsid w:val="00FB592D"/>
    <w:rsid w:val="00FD1DFC"/>
    <w:rsid w:val="00FD2746"/>
    <w:rsid w:val="00FD58F3"/>
    <w:rsid w:val="00FE5BE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0915D"/>
  <w15:chartTrackingRefBased/>
  <w15:docId w15:val="{460E2B20-3432-4589-9EA4-708DB43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DC3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3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C3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3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60F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0FE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2515D2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CD0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450C-AAC8-4D4E-9A56-97C527C7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　移動点字図書館（案）</vt:lpstr>
      <vt:lpstr>事業名　移動点字図書館（案）</vt:lpstr>
    </vt:vector>
  </TitlesOfParts>
  <Company>FM-USER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　移動点字図書館（案）</dc:title>
  <dc:subject/>
  <dc:creator>FMV-USER</dc:creator>
  <cp:keywords/>
  <cp:lastModifiedBy>shikaku 01</cp:lastModifiedBy>
  <cp:revision>23</cp:revision>
  <cp:lastPrinted>2025-03-27T02:21:00Z</cp:lastPrinted>
  <dcterms:created xsi:type="dcterms:W3CDTF">2024-03-05T05:39:00Z</dcterms:created>
  <dcterms:modified xsi:type="dcterms:W3CDTF">2025-06-10T07:45:00Z</dcterms:modified>
</cp:coreProperties>
</file>